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</w:pPr>
      <w:r>
        <w:rPr>
          <w:b/>
          <w:sz w:val="36"/>
          <w:szCs w:val="36"/>
        </w:rPr>
        <w:t>Mateřská škola Lukavec</w:t>
      </w:r>
      <w:r/>
    </w:p>
    <w:p>
      <w:pPr>
        <w:pStyle w:val="Normal"/>
        <w:jc w:val="center"/>
      </w:pPr>
      <w:r>
        <w:rPr>
          <w:rFonts w:ascii="DejaVuSerifCondensed" w:hAnsi="DejaVuSerifCondensed"/>
          <w:sz w:val="24"/>
          <w:szCs w:val="24"/>
        </w:rPr>
        <w:t>Lukavec 27, 410 02 Lovosice, IČ: 71294848, ID datové schránky: ttdz3qf,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</w:pPr>
      <w:r>
        <w:rPr>
          <w:rFonts w:eastAsia="Times New Roman" w:cs="Calibri" w:cstheme="minorHAnsi" w:ascii="DejaVuSerifCondensed" w:hAnsi="DejaVuSerifCondensed"/>
          <w:b/>
          <w:bCs/>
          <w:sz w:val="24"/>
          <w:szCs w:val="24"/>
          <w:lang w:eastAsia="cs-CZ"/>
        </w:rPr>
        <w:t>tel. 725 061 219, email: mslukavec@email.cz</w:t>
      </w:r>
      <w:r/>
    </w:p>
    <w:p>
      <w:pPr>
        <w:pStyle w:val="Normal"/>
        <w:jc w:val="left"/>
        <w:rPr>
          <w:sz w:val="18"/>
          <w:sz w:val="18"/>
          <w:rFonts w:ascii="DejaVuSerifCondensed" w:hAnsi="DejaVuSerifCondensed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</w:pPr>
      <w:r>
        <w:rPr>
          <w:rFonts w:eastAsia="Times New Roman" w:cs="Calibri" w:cstheme="minorHAnsi"/>
          <w:b/>
          <w:bCs/>
          <w:sz w:val="32"/>
          <w:szCs w:val="32"/>
          <w:lang w:eastAsia="cs-CZ"/>
        </w:rPr>
        <w:t>Základní informace o ochraně osobních údajů pro zákonné zástupce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1. Obecné nařízení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Obecné nařízení na ochranu osobních údajů neboli GDPR (General Data Protection Regulation) je uceleným souborem pravidel na ochranu dat v EU a škola je povinna se tímto nařízením řídit. Cílem je hájit práva žáků a jejich zákonných zástupců proti neoprávněnému zacházení s jejich daty a osobními údaji a dát jim větší kontrolu nad tím, co se s jejich daty děje.  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2. Zpracování osobních údajů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Osobní údaje se mohou ve škole zpracovávat pouze: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na základě právního předpisu nebo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na základě souhlasu zákonných zástupců žáků.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V MŠ Lukavec je důsledně zakázáno předávání osobních údajů třetím osobám soukromého práva. 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2.1 Osobní údaje zpracovávané na základě školského zákona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školní matrika,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doklady o přijímání dětí, žáků k předškolnímu vzdělávání, o průběhu vzdělávání</w:t>
        <w:br/>
        <w:t>a  jeho ukončení,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třídní kniha,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záznamy z pedagogických rad,</w:t>
      </w:r>
      <w:r/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kniha úrazů a záznamy o úrazech dětí, popřípadě lékařské posudky.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2.2 Osobní údaje zpracovávané podle zvláštních zákonů</w:t>
      </w:r>
      <w:r/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podněty pro jednání OSPOD, přestupkové komise,</w:t>
      </w:r>
      <w:r/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podklady žáků pro vyšetření v PPP,</w:t>
      </w:r>
      <w:r/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 xml:space="preserve">hlášení trestných činů, </w:t>
      </w:r>
      <w:r/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údaje o zdravotní způsobilosti dítěte nebo žáka na zotavovacích akcích.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2.3 Osobní údaje zpracovávané na základě informovaného souhlasu</w:t>
      </w:r>
      <w:r/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seznamy žáků na mimoškolních akcích,</w:t>
      </w:r>
      <w:r/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seznamy žáků na soutěžích,</w:t>
      </w:r>
      <w:r/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jména osob, které budou odvádět dítě z mateřské školy,</w:t>
      </w:r>
      <w:r/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emailové adresy</w:t>
      </w:r>
      <w:r/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fotografie za účelem propagace školy,</w:t>
      </w:r>
      <w:r/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zveřejnění výtvarných a obdobných děl žáků na výstavách a přehlídkách,</w:t>
      </w:r>
      <w:r/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  </w:t>
      </w:r>
      <w:r>
        <w:rPr>
          <w:rFonts w:eastAsia="Times New Roman" w:cs="Calibri" w:cstheme="minorHAnsi"/>
          <w:sz w:val="24"/>
          <w:szCs w:val="24"/>
          <w:lang w:eastAsia="cs-CZ"/>
        </w:rPr>
        <w:t>číslo bankovního účtu zákonných zástupců pro účel školního stravování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3. Podepsání informovaného souhlasu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Ředitelka MŠ Lukavec předá zákonným zástupcům informované souhlasy, kde svým podpisem potvrdí souhlas/nesouhlas s poskytování některých osobních údajů.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4. Práva žáků a zákonných zástupců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Právo na to být informován o zpracování jeho osobních údajů. Tím se rozumí právo na určité informace o zpracování jeho osobních údajů.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Právo na opravu nepřesných osobních údajů, které se ho týkají.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Právo na výmaz (být zapomenut). Toto právo se netýká zákonného zpracování údajů, například školní matriky.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Právo vznést námitku proti zpracování osobních údajů. Toto právo se netýká zákonného zpracování údajů, například školní matriky.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Žádost subjektu údajů vyřizuje škola bez zbytečného odkladu, nejpozději do 1 měsíce, ve výjimečných případech do 2 měsíců.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5. Zabezpečení osobních údajů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Škola má vytvořený systém pro zabezpečení ochrany osobních údajů: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uložení dokumentů podle spisového a skartačního řádu,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nově vytvořena funkce pověřence pro ochranu osobních údajů, který provádí nezávislou kontrolní funkci ochrany osobních údajů ve škole,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osobní odpovědnost osob, které vedou školní matriku,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shromažďování pouze nezbytných osobních údajů (například seznam žáků bez rodných čísel),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již nepotřebné údaje skartovat,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zachovávat mlčenlivost o údajích,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neposkytovat údaje osobám mimo výchovně vzdělávací proces,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školní řád obsahuje pravidla o ochraně osobních údajů ve škole,</w:t>
      </w:r>
      <w:r/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 </w:t>
      </w:r>
      <w:r>
        <w:rPr>
          <w:rFonts w:eastAsia="Times New Roman" w:cs="Calibri" w:cstheme="minorHAnsi"/>
          <w:sz w:val="24"/>
          <w:szCs w:val="24"/>
          <w:lang w:eastAsia="cs-CZ"/>
        </w:rPr>
        <w:t>ochrana osobních údajů při práci s IT technikou.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sz w:val="24"/>
          <w:b/>
          <w:sz w:val="24"/>
          <w:b/>
          <w:szCs w:val="24"/>
          <w:bCs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6. Pověřenec pro ochranu osobních údajů</w:t>
        <w:br/>
        <w:t> 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Pověřenec pro ochranu osobních údajů musí být dostupný a k dispozici i žákům a zákonným zástupcům žáků. Ve spolupráci s vedením školy vyřizuje žádosti o informace od žáků </w:t>
        <w:br/>
        <w:t>a zákonných zástupců žáků včetně oprav osobních údajů, výmazu osobních údajů, vznášení námitek proti zpracování osobních údajů.</w:t>
      </w:r>
      <w:r/>
    </w:p>
    <w:p>
      <w:pPr>
        <w:pStyle w:val="Normal"/>
        <w:spacing w:lineRule="auto" w:line="240" w:beforeAutospacing="1" w:afterAutospacing="1"/>
        <w:jc w:val="both"/>
      </w:pPr>
      <w:r>
        <w:fldChar w:fldCharType="begin"/>
      </w:r>
      <w:r>
        <w:instrText> HYPERLINK "http://rohacovky.cz/wp-content/uploads/2018/03/GDPRMS.pdf" \l "page=1"</w:instrText>
      </w:r>
      <w:r>
        <w:fldChar w:fldCharType="separate"/>
      </w:r>
      <w:r>
        <w:rPr>
          <w:rFonts w:eastAsia="Times New Roman" w:cs="Calibri" w:cstheme="minorHAnsi"/>
          <w:sz w:val="24"/>
          <w:szCs w:val="24"/>
          <w:lang w:eastAsia="cs-CZ"/>
        </w:rPr>
      </w:r>
      <w:r>
        <w:fldChar w:fldCharType="end"/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"page=1"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"page=2"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"page=3"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"page=4"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"page=5"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fldChar w:fldCharType="begin"/>
      </w:r>
      <w:r>
        <w:instrText> HYPERLINK "http://rohacovky.cz/wp-content/uploads/2018/03/GDPRMS.pdf" \l "page=5"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</w:pPr>
      <w:r>
        <w:fldChar w:fldCharType="begin"/>
      </w:r>
      <w:r>
        <w:instrText> HYPERLINK "http://rohacovky.cz/wp-content/uploads/2018/03/GDPRMS.pdf" \l "page=2"</w:instrText>
      </w:r>
      <w:r>
        <w:fldChar w:fldCharType="separate"/>
      </w:r>
      <w:r>
        <w:rPr>
          <w:rFonts w:eastAsia="Times New Roman" w:cs="Calibri" w:cstheme="minorHAnsi"/>
          <w:color w:val="0000FF"/>
          <w:sz w:val="24"/>
          <w:szCs w:val="24"/>
          <w:u w:val="single"/>
          <w:lang w:eastAsia="cs-CZ"/>
        </w:rPr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"page=3"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"page=4"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"page=5"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fldChar w:fldCharType="begin"/>
      </w:r>
      <w:r>
        <w:instrText> HYPERLINK "http://rohacovky.cz/wp-content/uploads/2018/03/GDPRMS.pdf" \l "page=5"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</w:pPr>
      <w:r>
        <w:fldChar w:fldCharType="begin"/>
      </w:r>
      <w:r>
        <w:instrText> HYPERLINK "http://rohacovky.cz/wp-content/uploads/2018/03/GDPRMS.pdf" \l "page=1"</w:instrText>
      </w:r>
      <w:r>
        <w:fldChar w:fldCharType="separate"/>
      </w:r>
      <w:r>
        <w:rPr>
          <w:rFonts w:eastAsia="Times New Roman" w:cs="Calibri" w:cstheme="minorHAnsi"/>
          <w:color w:val="0000FF"/>
          <w:sz w:val="24"/>
          <w:szCs w:val="24"/>
          <w:u w:val="single"/>
          <w:lang w:eastAsia="cs-CZ"/>
        </w:rPr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"page=2"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"page=3"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"page=4"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u w:val="single"/>
          <w:sz w:val="24"/>
          <w:szCs w:val="24"/>
          <w:rFonts w:eastAsia="Times New Roman" w:cs="Calibri" w:cstheme="minorHAnsi"/>
          <w:color w:val="0000FF"/>
          <w:lang w:eastAsia="cs-CZ"/>
        </w:rPr>
      </w:pPr>
      <w:r>
        <w:fldChar w:fldCharType="begin"/>
      </w:r>
      <w:r>
        <w:instrText> HYPERLINK "http://rohacovky.cz/wp-content/uploads/2018/03/GDPRMS.pdf" \l "page=5"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eastAsia="Times New Roman" w:cs="Calibri" w:cstheme="minorHAnsi"/>
          <w:lang w:eastAsia="cs-CZ"/>
        </w:rPr>
      </w:pPr>
      <w:r>
        <w:fldChar w:fldCharType="begin"/>
      </w:r>
      <w:r>
        <w:instrText> HYPERLINK "http://rohacovky.cz/wp-content/uploads/2018/03/GDPRMS.pdf" \l "page=5"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"/>
        <w:tabs>
          <w:tab w:val="left" w:pos="1065" w:leader="none"/>
        </w:tabs>
        <w:jc w:val="both"/>
        <w:rPr/>
      </w:pPr>
      <w:r>
        <w:rPr/>
      </w:r>
      <w:r/>
    </w:p>
    <w:sectPr>
      <w:type w:val="nextPage"/>
      <w:pgSz w:w="11906" w:h="16838"/>
      <w:pgMar w:left="1417" w:right="1417" w:header="0" w:top="330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ejaVuSerifCondense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964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2">
    <w:name w:val="Nadpis 2"/>
    <w:basedOn w:val="Normal"/>
    <w:link w:val="Nadpis2Char"/>
    <w:uiPriority w:val="9"/>
    <w:qFormat/>
    <w:rsid w:val="007d31a3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Nadpis 3"/>
    <w:basedOn w:val="Normal"/>
    <w:link w:val="Nadpis3Char"/>
    <w:uiPriority w:val="9"/>
    <w:qFormat/>
    <w:rsid w:val="007d31a3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semiHidden/>
    <w:unhideWhenUsed/>
    <w:rsid w:val="007d31a3"/>
    <w:rPr>
      <w:color w:val="0000FF"/>
      <w:u w:val="single"/>
      <w:lang w:val="zxx" w:eastAsia="zxx" w:bidi="zxx"/>
    </w:rPr>
  </w:style>
  <w:style w:type="character" w:styleId="Nadpis2Char" w:customStyle="1">
    <w:name w:val="Nadpis 2 Char"/>
    <w:basedOn w:val="DefaultParagraphFont"/>
    <w:link w:val="Nadpis2"/>
    <w:uiPriority w:val="9"/>
    <w:rsid w:val="007d31a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rsid w:val="007d31a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7d31a3"/>
    <w:rPr>
      <w:b/>
      <w:bCs/>
    </w:rPr>
  </w:style>
  <w:style w:type="character" w:styleId="ListLabel1">
    <w:name w:val="ListLabel 1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7d31a3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LibreOffice/4.3.0.4$Windows_x86 LibreOffice_project/62ad5818884a2fc2e5780dd45466868d41009ec0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2018-05-14T11:28:00Z</dcterms:created>
  <dc:creator>Martin Šenfeldr</dc:creator>
  <dc:language>cs-CZ</dc:language>
  <dcterms:modified xsi:type="dcterms:W3CDTF">2018-05-22T10:10:01Z</dcterms:modified>
  <cp:revision>2</cp:revision>
</cp:coreProperties>
</file>